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8B29E" w14:textId="4F721E81" w:rsidR="00B35EAB" w:rsidRPr="00C62672" w:rsidRDefault="00B35EAB" w:rsidP="00DF1162">
      <w:pPr>
        <w:snapToGrid w:val="0"/>
        <w:spacing w:beforeLines="30" w:before="108" w:afterLines="30" w:after="108" w:line="400" w:lineRule="exact"/>
        <w:ind w:left="702" w:hangingChars="195" w:hanging="702"/>
        <w:contextualSpacing/>
        <w:jc w:val="center"/>
        <w:rPr>
          <w:rFonts w:ascii="Calibri" w:eastAsia="標楷體" w:hAnsi="標楷體" w:cs="Times New Roman"/>
          <w:sz w:val="36"/>
          <w:szCs w:val="28"/>
        </w:rPr>
      </w:pPr>
      <w:r w:rsidRPr="00DF1162">
        <w:rPr>
          <w:rFonts w:ascii="Calibri" w:eastAsia="標楷體" w:hAnsi="標楷體" w:cs="Times New Roman" w:hint="eastAsia"/>
          <w:sz w:val="36"/>
          <w:szCs w:val="28"/>
        </w:rPr>
        <w:t>新竹市青年事務委員會設置要</w:t>
      </w:r>
      <w:r w:rsidR="00EA6FAF">
        <w:rPr>
          <w:rFonts w:ascii="Calibri" w:eastAsia="標楷體" w:hAnsi="標楷體" w:cs="Times New Roman" w:hint="eastAsia"/>
          <w:sz w:val="36"/>
          <w:szCs w:val="28"/>
        </w:rPr>
        <w:t>點</w:t>
      </w:r>
    </w:p>
    <w:p w14:paraId="0A580BE4" w14:textId="5D224B12" w:rsidR="00B26627" w:rsidRPr="00C62672" w:rsidRDefault="00B26627" w:rsidP="00B26627">
      <w:pPr>
        <w:snapToGrid w:val="0"/>
        <w:spacing w:beforeLines="30" w:before="108" w:afterLines="30" w:after="108"/>
        <w:ind w:left="429" w:hangingChars="195" w:hanging="429"/>
        <w:contextualSpacing/>
        <w:jc w:val="right"/>
        <w:rPr>
          <w:rFonts w:ascii="標楷體" w:eastAsia="標楷體" w:hAnsi="標楷體" w:cs="Times New Roman"/>
          <w:sz w:val="22"/>
          <w:szCs w:val="28"/>
        </w:rPr>
      </w:pPr>
      <w:r w:rsidRPr="00C62672">
        <w:rPr>
          <w:rFonts w:ascii="標楷體" w:eastAsia="標楷體" w:hAnsi="標楷體" w:cs="Times New Roman" w:hint="eastAsia"/>
          <w:sz w:val="22"/>
          <w:szCs w:val="28"/>
        </w:rPr>
        <w:t>108年6月</w:t>
      </w:r>
      <w:r w:rsidR="00C62672">
        <w:rPr>
          <w:rFonts w:ascii="標楷體" w:eastAsia="標楷體" w:hAnsi="標楷體" w:cs="Times New Roman" w:hint="eastAsia"/>
          <w:sz w:val="22"/>
          <w:szCs w:val="28"/>
        </w:rPr>
        <w:t>0</w:t>
      </w:r>
      <w:r w:rsidRPr="00C62672">
        <w:rPr>
          <w:rFonts w:ascii="標楷體" w:eastAsia="標楷體" w:hAnsi="標楷體" w:cs="Times New Roman" w:hint="eastAsia"/>
          <w:sz w:val="22"/>
          <w:szCs w:val="28"/>
        </w:rPr>
        <w:t>4日核定</w:t>
      </w:r>
    </w:p>
    <w:p w14:paraId="65B91A28" w14:textId="6393658C" w:rsidR="00B35EAB" w:rsidRPr="00C62672" w:rsidRDefault="00B26627" w:rsidP="00B26627">
      <w:pPr>
        <w:snapToGrid w:val="0"/>
        <w:spacing w:beforeLines="30" w:before="108" w:afterLines="30" w:after="108"/>
        <w:ind w:left="429" w:hangingChars="195" w:hanging="429"/>
        <w:contextualSpacing/>
        <w:jc w:val="right"/>
        <w:rPr>
          <w:rFonts w:ascii="標楷體" w:eastAsia="標楷體" w:hAnsi="標楷體" w:cs="Times New Roman"/>
          <w:sz w:val="22"/>
          <w:szCs w:val="28"/>
        </w:rPr>
      </w:pPr>
      <w:r w:rsidRPr="00C62672">
        <w:rPr>
          <w:rFonts w:ascii="標楷體" w:eastAsia="標楷體" w:hAnsi="標楷體" w:cs="Times New Roman" w:hint="eastAsia"/>
          <w:sz w:val="22"/>
          <w:szCs w:val="28"/>
        </w:rPr>
        <w:t>112年</w:t>
      </w:r>
      <w:r w:rsidR="00342298" w:rsidRPr="00C62672">
        <w:rPr>
          <w:rFonts w:ascii="標楷體" w:eastAsia="標楷體" w:hAnsi="標楷體" w:cs="Times New Roman" w:hint="eastAsia"/>
          <w:sz w:val="22"/>
          <w:szCs w:val="28"/>
        </w:rPr>
        <w:t>3</w:t>
      </w:r>
      <w:r w:rsidRPr="00C62672">
        <w:rPr>
          <w:rFonts w:ascii="標楷體" w:eastAsia="標楷體" w:hAnsi="標楷體" w:cs="Times New Roman" w:hint="eastAsia"/>
          <w:sz w:val="22"/>
          <w:szCs w:val="28"/>
        </w:rPr>
        <w:t>月</w:t>
      </w:r>
      <w:r w:rsidR="00C62672" w:rsidRPr="00C62672">
        <w:rPr>
          <w:rFonts w:ascii="標楷體" w:eastAsia="標楷體" w:hAnsi="標楷體" w:cs="Times New Roman" w:hint="eastAsia"/>
          <w:sz w:val="22"/>
          <w:szCs w:val="28"/>
        </w:rPr>
        <w:t>27</w:t>
      </w:r>
      <w:r w:rsidRPr="00C62672">
        <w:rPr>
          <w:rFonts w:ascii="標楷體" w:eastAsia="標楷體" w:hAnsi="標楷體" w:cs="Times New Roman" w:hint="eastAsia"/>
          <w:sz w:val="22"/>
          <w:szCs w:val="28"/>
        </w:rPr>
        <w:t>日修正</w:t>
      </w:r>
    </w:p>
    <w:p w14:paraId="092D6AAB" w14:textId="05B2858C" w:rsidR="00B35EAB" w:rsidRPr="00B35EAB" w:rsidRDefault="00435A0B" w:rsidP="00B35EAB">
      <w:pPr>
        <w:pStyle w:val="a3"/>
        <w:numPr>
          <w:ilvl w:val="0"/>
          <w:numId w:val="8"/>
        </w:numPr>
        <w:shd w:val="clear" w:color="auto" w:fill="FFFFFF"/>
        <w:tabs>
          <w:tab w:val="left" w:pos="567"/>
        </w:tabs>
        <w:snapToGrid w:val="0"/>
        <w:spacing w:before="0" w:after="0" w:line="400" w:lineRule="exact"/>
        <w:ind w:left="567" w:hanging="567"/>
        <w:contextualSpacing/>
        <w:jc w:val="both"/>
        <w:rPr>
          <w:rFonts w:ascii="標楷體" w:eastAsia="標楷體" w:hAnsi="標楷體" w:cs="Times New Roman"/>
          <w:sz w:val="28"/>
          <w:szCs w:val="28"/>
        </w:rPr>
      </w:pPr>
      <w:bookmarkStart w:id="0" w:name="_Hlk128148326"/>
      <w:r w:rsidRPr="00435A0B">
        <w:rPr>
          <w:rFonts w:ascii="標楷體" w:eastAsia="標楷體" w:hAnsi="標楷體" w:cs="Times New Roman" w:hint="eastAsia"/>
          <w:sz w:val="28"/>
          <w:szCs w:val="28"/>
        </w:rPr>
        <w:t>新竹市政府（以下簡稱本府）為強化青年公共參與及溝通機制，培育青年人才，增進青年福祉，促進社會發展，特設新竹市青年事務委員會（以下簡稱本</w:t>
      </w:r>
      <w:bookmarkStart w:id="1" w:name="_GoBack"/>
      <w:bookmarkEnd w:id="1"/>
      <w:r w:rsidRPr="00435A0B">
        <w:rPr>
          <w:rFonts w:ascii="標楷體" w:eastAsia="標楷體" w:hAnsi="標楷體" w:cs="Times New Roman" w:hint="eastAsia"/>
          <w:sz w:val="28"/>
          <w:szCs w:val="28"/>
        </w:rPr>
        <w:t>會），並訂定本要點。</w:t>
      </w:r>
    </w:p>
    <w:bookmarkEnd w:id="0"/>
    <w:p w14:paraId="2E61D872" w14:textId="77777777" w:rsidR="00B35EAB" w:rsidRPr="00B35EAB" w:rsidRDefault="00B35EAB" w:rsidP="00B35EAB">
      <w:pPr>
        <w:pStyle w:val="a3"/>
        <w:numPr>
          <w:ilvl w:val="0"/>
          <w:numId w:val="8"/>
        </w:numPr>
        <w:shd w:val="clear" w:color="auto" w:fill="FFFFFF"/>
        <w:tabs>
          <w:tab w:val="left" w:pos="426"/>
          <w:tab w:val="left" w:pos="567"/>
        </w:tabs>
        <w:snapToGrid w:val="0"/>
        <w:spacing w:before="0" w:after="0" w:line="400" w:lineRule="exact"/>
        <w:ind w:left="426" w:hanging="426"/>
        <w:contextualSpacing/>
        <w:jc w:val="both"/>
        <w:rPr>
          <w:rFonts w:ascii="標楷體" w:eastAsia="標楷體" w:hAnsi="標楷體" w:cs="Times New Roman"/>
          <w:sz w:val="28"/>
          <w:szCs w:val="28"/>
        </w:rPr>
      </w:pPr>
      <w:r w:rsidRPr="00B35EAB">
        <w:rPr>
          <w:rFonts w:ascii="標楷體" w:eastAsia="標楷體" w:hAnsi="標楷體" w:cs="Times New Roman" w:hint="eastAsia"/>
          <w:sz w:val="28"/>
          <w:szCs w:val="28"/>
        </w:rPr>
        <w:t>本會之任務如下：</w:t>
      </w:r>
    </w:p>
    <w:p w14:paraId="7AB95B56" w14:textId="77777777" w:rsidR="00B35EAB" w:rsidRPr="00B35EAB" w:rsidRDefault="00B35EAB" w:rsidP="000B06F7">
      <w:pPr>
        <w:pStyle w:val="a3"/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snapToGrid w:val="0"/>
        <w:spacing w:before="0" w:after="0" w:line="400" w:lineRule="exact"/>
        <w:ind w:hanging="54"/>
        <w:contextualSpacing/>
        <w:jc w:val="both"/>
        <w:rPr>
          <w:rFonts w:ascii="標楷體" w:eastAsia="標楷體" w:hAnsi="標楷體" w:cs="Times New Roman"/>
          <w:sz w:val="28"/>
          <w:szCs w:val="28"/>
        </w:rPr>
      </w:pPr>
      <w:r w:rsidRPr="00B35EAB">
        <w:rPr>
          <w:rFonts w:ascii="標楷體" w:eastAsia="標楷體" w:hAnsi="標楷體" w:hint="eastAsia"/>
          <w:sz w:val="28"/>
          <w:szCs w:val="28"/>
        </w:rPr>
        <w:t>提供青年建言平台、倡導青年公共參與。</w:t>
      </w:r>
    </w:p>
    <w:p w14:paraId="6364D75E" w14:textId="05D025A5" w:rsidR="00B35EAB" w:rsidRPr="00B35EAB" w:rsidRDefault="008F1E47" w:rsidP="000B06F7">
      <w:pPr>
        <w:pStyle w:val="a3"/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snapToGrid w:val="0"/>
        <w:spacing w:before="0" w:after="0" w:line="400" w:lineRule="exact"/>
        <w:ind w:hanging="54"/>
        <w:contextualSpacing/>
        <w:jc w:val="both"/>
        <w:rPr>
          <w:rFonts w:ascii="標楷體" w:eastAsia="標楷體" w:hAnsi="標楷體" w:cs="Times New Roman"/>
          <w:sz w:val="28"/>
          <w:szCs w:val="28"/>
        </w:rPr>
      </w:pPr>
      <w:r w:rsidRPr="008F1E47">
        <w:rPr>
          <w:rFonts w:ascii="標楷體" w:eastAsia="標楷體" w:hAnsi="標楷體" w:hint="eastAsia"/>
          <w:sz w:val="28"/>
          <w:szCs w:val="28"/>
        </w:rPr>
        <w:t>提升青年就業環境，關心青年職涯發展，開拓青年多元視野。</w:t>
      </w:r>
    </w:p>
    <w:p w14:paraId="108B42DD" w14:textId="77777777" w:rsidR="008F1E47" w:rsidRPr="008F1E47" w:rsidRDefault="008F1E47" w:rsidP="000B06F7">
      <w:pPr>
        <w:pStyle w:val="a3"/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snapToGrid w:val="0"/>
        <w:spacing w:before="0" w:after="0" w:line="400" w:lineRule="exact"/>
        <w:ind w:hanging="54"/>
        <w:contextualSpacing/>
        <w:jc w:val="both"/>
        <w:rPr>
          <w:rFonts w:ascii="標楷體" w:eastAsia="標楷體" w:hAnsi="標楷體" w:cs="Times New Roman"/>
          <w:sz w:val="28"/>
          <w:szCs w:val="28"/>
        </w:rPr>
      </w:pPr>
      <w:r w:rsidRPr="008F1E47">
        <w:rPr>
          <w:rFonts w:ascii="標楷體" w:eastAsia="標楷體" w:hAnsi="標楷體" w:hint="eastAsia"/>
          <w:sz w:val="28"/>
          <w:szCs w:val="28"/>
        </w:rPr>
        <w:t>輔導青年創新創業能力，促進青年創新創業發展。</w:t>
      </w:r>
    </w:p>
    <w:p w14:paraId="5B3D67FC" w14:textId="75A44F65" w:rsidR="00B35EAB" w:rsidRPr="00B35EAB" w:rsidRDefault="008F1E47" w:rsidP="000B06F7">
      <w:pPr>
        <w:pStyle w:val="a3"/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snapToGrid w:val="0"/>
        <w:spacing w:before="0" w:after="0" w:line="400" w:lineRule="exact"/>
        <w:ind w:hanging="54"/>
        <w:contextualSpacing/>
        <w:jc w:val="both"/>
        <w:rPr>
          <w:rFonts w:ascii="標楷體" w:eastAsia="標楷體" w:hAnsi="標楷體" w:cs="Times New Roman"/>
          <w:sz w:val="28"/>
          <w:szCs w:val="28"/>
        </w:rPr>
      </w:pPr>
      <w:r w:rsidRPr="008F1E47">
        <w:rPr>
          <w:rFonts w:ascii="標楷體" w:eastAsia="標楷體" w:hAnsi="標楷體" w:hint="eastAsia"/>
          <w:sz w:val="28"/>
          <w:szCs w:val="28"/>
        </w:rPr>
        <w:t>提升青年文創能力，促進地方創生產業發展。</w:t>
      </w:r>
    </w:p>
    <w:p w14:paraId="56BA4CC9" w14:textId="244E7D26" w:rsidR="008F1E47" w:rsidRDefault="008F1E47" w:rsidP="000B06F7">
      <w:pPr>
        <w:pStyle w:val="a3"/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snapToGrid w:val="0"/>
        <w:spacing w:before="0" w:after="0" w:line="400" w:lineRule="exact"/>
        <w:ind w:hanging="54"/>
        <w:contextualSpacing/>
        <w:jc w:val="both"/>
        <w:rPr>
          <w:rFonts w:ascii="標楷體" w:eastAsia="標楷體" w:hAnsi="標楷體" w:cs="Times New Roman"/>
          <w:sz w:val="28"/>
          <w:szCs w:val="28"/>
        </w:rPr>
      </w:pPr>
      <w:r w:rsidRPr="008F1E47">
        <w:rPr>
          <w:rFonts w:ascii="標楷體" w:eastAsia="標楷體" w:hAnsi="標楷體" w:cs="Times New Roman" w:hint="eastAsia"/>
          <w:sz w:val="28"/>
          <w:szCs w:val="28"/>
        </w:rPr>
        <w:t>協助青年</w:t>
      </w:r>
      <w:r w:rsidR="00A332B5" w:rsidRPr="00A332B5">
        <w:rPr>
          <w:rFonts w:ascii="標楷體" w:eastAsia="標楷體" w:hAnsi="標楷體" w:cs="Times New Roman" w:hint="eastAsia"/>
          <w:sz w:val="28"/>
          <w:szCs w:val="28"/>
        </w:rPr>
        <w:t>打造樂活生活，促進跨世代永續發展</w:t>
      </w:r>
      <w:r w:rsidRPr="008F1E4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51556C67" w14:textId="3AC0BCF3" w:rsidR="00B35EAB" w:rsidRPr="00B35EAB" w:rsidRDefault="00435A0B" w:rsidP="000B06F7">
      <w:pPr>
        <w:pStyle w:val="a3"/>
        <w:numPr>
          <w:ilvl w:val="0"/>
          <w:numId w:val="10"/>
        </w:numPr>
        <w:shd w:val="clear" w:color="auto" w:fill="FFFFFF"/>
        <w:tabs>
          <w:tab w:val="left" w:pos="567"/>
          <w:tab w:val="left" w:pos="1134"/>
        </w:tabs>
        <w:snapToGrid w:val="0"/>
        <w:spacing w:before="0" w:after="0" w:line="400" w:lineRule="exact"/>
        <w:ind w:hanging="54"/>
        <w:contextualSpacing/>
        <w:jc w:val="both"/>
        <w:rPr>
          <w:rFonts w:ascii="標楷體" w:eastAsia="標楷體" w:hAnsi="標楷體" w:cs="Times New Roman"/>
          <w:sz w:val="28"/>
          <w:szCs w:val="28"/>
        </w:rPr>
      </w:pPr>
      <w:r w:rsidRPr="00435A0B">
        <w:rPr>
          <w:rFonts w:ascii="標楷體" w:eastAsia="標楷體" w:hAnsi="標楷體" w:cs="Times New Roman" w:hint="eastAsia"/>
          <w:sz w:val="28"/>
          <w:szCs w:val="28"/>
        </w:rPr>
        <w:t>推動其他青年發展相關事項</w:t>
      </w:r>
      <w:r w:rsidR="00B35EAB" w:rsidRPr="00B35EAB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552C90DF" w14:textId="7A3B8D96" w:rsidR="00B35EAB" w:rsidRPr="00B35EAB" w:rsidRDefault="00EA6FAF" w:rsidP="00B35EAB">
      <w:pPr>
        <w:pStyle w:val="a3"/>
        <w:numPr>
          <w:ilvl w:val="0"/>
          <w:numId w:val="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400" w:lineRule="exact"/>
        <w:ind w:left="567" w:hanging="567"/>
        <w:contextualSpacing/>
        <w:rPr>
          <w:rFonts w:ascii="標楷體" w:eastAsia="標楷體" w:hAnsi="標楷體" w:cs="細明體"/>
          <w:color w:val="000000"/>
          <w:sz w:val="28"/>
          <w:szCs w:val="28"/>
        </w:rPr>
      </w:pPr>
      <w:r w:rsidRPr="00EA6FAF">
        <w:rPr>
          <w:rFonts w:ascii="標楷體" w:eastAsia="標楷體" w:hAnsi="標楷體" w:cs="細明體" w:hint="eastAsia"/>
          <w:color w:val="000000"/>
          <w:sz w:val="28"/>
          <w:szCs w:val="28"/>
        </w:rPr>
        <w:t>本會置委員三十三至三十五人，其中一人為召集人，由市長兼任；副召集人一人，由副市長或秘書長兼任；其餘委員由本府就下列人員聘（派）兼之：</w:t>
      </w:r>
    </w:p>
    <w:p w14:paraId="067FBF21" w14:textId="77777777" w:rsidR="008F1E47" w:rsidRDefault="008F1E47" w:rsidP="00E0654C">
      <w:pPr>
        <w:pStyle w:val="a3"/>
        <w:numPr>
          <w:ilvl w:val="0"/>
          <w:numId w:val="9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400" w:lineRule="exact"/>
        <w:ind w:left="1276" w:hanging="850"/>
        <w:contextualSpacing/>
        <w:rPr>
          <w:rFonts w:ascii="標楷體" w:eastAsia="標楷體" w:hAnsi="標楷體" w:cs="細明體"/>
          <w:color w:val="000000"/>
          <w:sz w:val="28"/>
          <w:szCs w:val="28"/>
        </w:rPr>
      </w:pPr>
      <w:r w:rsidRPr="008F1E47">
        <w:rPr>
          <w:rFonts w:ascii="標楷體" w:eastAsia="標楷體" w:hAnsi="標楷體" w:cs="細明體" w:hint="eastAsia"/>
          <w:color w:val="000000"/>
          <w:sz w:val="28"/>
          <w:szCs w:val="28"/>
        </w:rPr>
        <w:t>本府機關代表三至五人。</w:t>
      </w:r>
    </w:p>
    <w:p w14:paraId="790DDDA4" w14:textId="77777777" w:rsidR="008F1E47" w:rsidRDefault="008F1E47" w:rsidP="00E0654C">
      <w:pPr>
        <w:pStyle w:val="a3"/>
        <w:numPr>
          <w:ilvl w:val="0"/>
          <w:numId w:val="9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400" w:lineRule="exact"/>
        <w:ind w:left="1276" w:hanging="850"/>
        <w:contextualSpacing/>
        <w:rPr>
          <w:rFonts w:ascii="標楷體" w:eastAsia="標楷體" w:hAnsi="標楷體" w:cs="細明體"/>
          <w:color w:val="000000"/>
          <w:sz w:val="28"/>
          <w:szCs w:val="28"/>
        </w:rPr>
      </w:pPr>
      <w:r w:rsidRPr="008F1E47">
        <w:rPr>
          <w:rFonts w:ascii="標楷體" w:eastAsia="標楷體" w:hAnsi="標楷體" w:cs="細明體" w:hint="eastAsia"/>
          <w:color w:val="000000"/>
          <w:sz w:val="28"/>
          <w:szCs w:val="28"/>
        </w:rPr>
        <w:t>熟悉青年事務領域之學者專家代表三人。</w:t>
      </w:r>
    </w:p>
    <w:p w14:paraId="71C4C72E" w14:textId="32D842DF" w:rsidR="006D1716" w:rsidRDefault="006D1716" w:rsidP="00E0654C">
      <w:pPr>
        <w:pStyle w:val="a3"/>
        <w:numPr>
          <w:ilvl w:val="0"/>
          <w:numId w:val="9"/>
        </w:num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400" w:lineRule="exact"/>
        <w:ind w:left="1276" w:hanging="850"/>
        <w:contextualSpacing/>
        <w:rPr>
          <w:rFonts w:ascii="標楷體" w:eastAsia="標楷體" w:hAnsi="標楷體" w:cs="細明體"/>
          <w:color w:val="000000"/>
          <w:sz w:val="28"/>
          <w:szCs w:val="28"/>
        </w:rPr>
      </w:pPr>
      <w:r w:rsidRPr="006D1716">
        <w:rPr>
          <w:rFonts w:ascii="標楷體" w:eastAsia="標楷體" w:hAnsi="標楷體" w:cs="細明體" w:hint="eastAsia"/>
          <w:color w:val="000000"/>
          <w:sz w:val="28"/>
          <w:szCs w:val="28"/>
        </w:rPr>
        <w:t>年滿十六歲至四十歲，且關心新竹在地議題或能反映</w:t>
      </w:r>
      <w:r w:rsidR="00193ACB">
        <w:rPr>
          <w:rFonts w:ascii="標楷體" w:eastAsia="標楷體" w:hAnsi="標楷體" w:cs="細明體" w:hint="eastAsia"/>
          <w:color w:val="000000"/>
          <w:sz w:val="28"/>
          <w:szCs w:val="28"/>
        </w:rPr>
        <w:t>社</w:t>
      </w:r>
      <w:r w:rsidRPr="006D1716">
        <w:rPr>
          <w:rFonts w:ascii="標楷體" w:eastAsia="標楷體" w:hAnsi="標楷體" w:cs="細明體" w:hint="eastAsia"/>
          <w:color w:val="000000"/>
          <w:sz w:val="28"/>
          <w:szCs w:val="28"/>
        </w:rPr>
        <w:t>會多元意見及觀點之在學學生或社會青年代表二十五人。</w:t>
      </w:r>
    </w:p>
    <w:p w14:paraId="34C1F552" w14:textId="69B577E0" w:rsidR="00B35EAB" w:rsidRPr="008F1E47" w:rsidRDefault="00B35EAB" w:rsidP="006D1716">
      <w:pPr>
        <w:pStyle w:val="a3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400" w:lineRule="exact"/>
        <w:ind w:left="1276"/>
        <w:contextualSpacing/>
        <w:rPr>
          <w:rFonts w:ascii="標楷體" w:eastAsia="標楷體" w:hAnsi="標楷體" w:cs="細明體"/>
          <w:color w:val="000000"/>
          <w:sz w:val="28"/>
          <w:szCs w:val="28"/>
        </w:rPr>
      </w:pPr>
      <w:r w:rsidRPr="008F1E47">
        <w:rPr>
          <w:rFonts w:ascii="標楷體" w:eastAsia="標楷體" w:hAnsi="標楷體" w:cs="細明體" w:hint="eastAsia"/>
          <w:color w:val="000000"/>
          <w:sz w:val="28"/>
          <w:szCs w:val="28"/>
        </w:rPr>
        <w:t>前項委員任一性別比例不得少於三分之一。</w:t>
      </w:r>
    </w:p>
    <w:p w14:paraId="007AB606" w14:textId="50DD8A64" w:rsidR="004859E3" w:rsidRDefault="00EA6FAF" w:rsidP="00B35EAB">
      <w:pPr>
        <w:pStyle w:val="a3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400" w:lineRule="exact"/>
        <w:ind w:left="1276"/>
        <w:contextualSpacing/>
        <w:rPr>
          <w:rFonts w:ascii="標楷體" w:eastAsia="標楷體" w:hAnsi="標楷體" w:cs="細明體"/>
          <w:color w:val="000000"/>
          <w:sz w:val="28"/>
          <w:szCs w:val="28"/>
        </w:rPr>
      </w:pPr>
      <w:r w:rsidRPr="00EA6FAF">
        <w:rPr>
          <w:rFonts w:ascii="標楷體" w:eastAsia="標楷體" w:hAnsi="標楷體" w:cs="細明體" w:hint="eastAsia"/>
          <w:color w:val="000000"/>
          <w:sz w:val="28"/>
          <w:szCs w:val="28"/>
        </w:rPr>
        <w:t>府內委員兼任除隨其本職進退或其他原因替換之外，無任期限制。</w:t>
      </w:r>
      <w:r w:rsidR="006D1716" w:rsidRPr="006D1716">
        <w:rPr>
          <w:rFonts w:ascii="標楷體" w:eastAsia="標楷體" w:hAnsi="標楷體" w:cs="細明體" w:hint="eastAsia"/>
          <w:color w:val="000000"/>
          <w:sz w:val="28"/>
          <w:szCs w:val="28"/>
        </w:rPr>
        <w:t xml:space="preserve">   </w:t>
      </w:r>
    </w:p>
    <w:p w14:paraId="354FE78B" w14:textId="2F316B5E" w:rsidR="004859E3" w:rsidRDefault="00EA6FAF" w:rsidP="00B35EAB">
      <w:pPr>
        <w:pStyle w:val="a3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400" w:lineRule="exact"/>
        <w:ind w:left="1276"/>
        <w:contextualSpacing/>
        <w:rPr>
          <w:rFonts w:ascii="標楷體" w:eastAsia="標楷體" w:hAnsi="標楷體" w:cs="細明體"/>
          <w:color w:val="000000"/>
          <w:sz w:val="28"/>
          <w:szCs w:val="28"/>
        </w:rPr>
      </w:pPr>
      <w:r w:rsidRPr="00EA6FAF">
        <w:rPr>
          <w:rFonts w:ascii="標楷體" w:eastAsia="標楷體" w:hAnsi="標楷體" w:cs="細明體" w:hint="eastAsia"/>
          <w:color w:val="000000"/>
          <w:sz w:val="28"/>
          <w:szCs w:val="28"/>
        </w:rPr>
        <w:t>府外委員任期二年，期滿得續聘一次；任期內出缺時得補行遴聘至原任期屆滿之日止。</w:t>
      </w:r>
      <w:r w:rsidR="006D1716" w:rsidRPr="006D1716">
        <w:rPr>
          <w:rFonts w:ascii="標楷體" w:eastAsia="標楷體" w:hAnsi="標楷體" w:cs="細明體" w:hint="eastAsia"/>
          <w:color w:val="000000"/>
          <w:sz w:val="28"/>
          <w:szCs w:val="28"/>
        </w:rPr>
        <w:t xml:space="preserve">  </w:t>
      </w:r>
    </w:p>
    <w:p w14:paraId="0FED0DC7" w14:textId="6CD753F2" w:rsidR="00B35EAB" w:rsidRPr="00B35EAB" w:rsidRDefault="00EA6FAF" w:rsidP="00B35EAB">
      <w:pPr>
        <w:pStyle w:val="a3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400" w:lineRule="exact"/>
        <w:ind w:left="1276"/>
        <w:contextualSpacing/>
        <w:rPr>
          <w:rFonts w:ascii="標楷體" w:eastAsia="標楷體" w:hAnsi="標楷體" w:cs="細明體"/>
          <w:color w:val="000000"/>
          <w:sz w:val="28"/>
          <w:szCs w:val="28"/>
        </w:rPr>
      </w:pPr>
      <w:r w:rsidRPr="00EA6FAF">
        <w:rPr>
          <w:rFonts w:ascii="標楷體" w:eastAsia="標楷體" w:hAnsi="標楷體" w:cs="細明體" w:hint="eastAsia"/>
          <w:color w:val="000000"/>
          <w:sz w:val="28"/>
          <w:szCs w:val="28"/>
        </w:rPr>
        <w:t>府外委員之新聘、出缺補聘、續聘應經公開遴選程序。</w:t>
      </w:r>
    </w:p>
    <w:p w14:paraId="14364D9C" w14:textId="1AAFEA67" w:rsidR="00B35EAB" w:rsidRPr="00B35EAB" w:rsidRDefault="00EA6FAF" w:rsidP="00B35EAB">
      <w:pPr>
        <w:pStyle w:val="a3"/>
        <w:numPr>
          <w:ilvl w:val="0"/>
          <w:numId w:val="8"/>
        </w:numPr>
        <w:shd w:val="clear" w:color="auto" w:fill="FFFFFF"/>
        <w:tabs>
          <w:tab w:val="left" w:pos="426"/>
          <w:tab w:val="left" w:pos="567"/>
        </w:tabs>
        <w:snapToGrid w:val="0"/>
        <w:spacing w:before="0" w:after="0" w:line="400" w:lineRule="exact"/>
        <w:contextualSpacing/>
        <w:jc w:val="both"/>
        <w:rPr>
          <w:rFonts w:ascii="標楷體" w:eastAsia="標楷體" w:hAnsi="標楷體" w:cs="Times New Roman"/>
          <w:sz w:val="28"/>
          <w:szCs w:val="28"/>
        </w:rPr>
      </w:pPr>
      <w:r w:rsidRPr="00EA6FAF">
        <w:rPr>
          <w:rFonts w:ascii="標楷體" w:eastAsia="標楷體" w:hAnsi="標楷體" w:cs="Times New Roman" w:hint="eastAsia"/>
          <w:sz w:val="28"/>
          <w:szCs w:val="28"/>
        </w:rPr>
        <w:t>本會置執行秘書一人，由本府指派本府適當人員兼任之，綜理會務。</w:t>
      </w:r>
    </w:p>
    <w:p w14:paraId="024C03A3" w14:textId="3A14106F" w:rsidR="00B35EAB" w:rsidRPr="00B35EAB" w:rsidRDefault="00EA6FAF" w:rsidP="00B35EAB">
      <w:pPr>
        <w:pStyle w:val="a3"/>
        <w:numPr>
          <w:ilvl w:val="0"/>
          <w:numId w:val="8"/>
        </w:numPr>
        <w:shd w:val="clear" w:color="auto" w:fill="FFFFFF"/>
        <w:tabs>
          <w:tab w:val="left" w:pos="567"/>
        </w:tabs>
        <w:snapToGrid w:val="0"/>
        <w:spacing w:before="0" w:after="0" w:line="400" w:lineRule="exact"/>
        <w:ind w:left="567" w:hanging="567"/>
        <w:contextualSpacing/>
        <w:jc w:val="both"/>
        <w:rPr>
          <w:rFonts w:ascii="標楷體" w:eastAsia="標楷體" w:hAnsi="標楷體" w:cs="Times New Roman"/>
          <w:sz w:val="28"/>
          <w:szCs w:val="28"/>
        </w:rPr>
      </w:pPr>
      <w:r w:rsidRPr="00EA6FAF">
        <w:rPr>
          <w:rFonts w:ascii="標楷體" w:eastAsia="標楷體" w:hAnsi="標楷體" w:cs="Times New Roman" w:hint="eastAsia"/>
          <w:sz w:val="28"/>
          <w:szCs w:val="28"/>
        </w:rPr>
        <w:t>本會每三至六個月召開會議一次，必要時得召開臨時會；會議由召集人召集並擔任主席，召集人不克出席時，由副召集人代理；副召集人亦不能出席時，由召集人指派委員一人代理主席。</w:t>
      </w:r>
    </w:p>
    <w:p w14:paraId="39342CE7" w14:textId="154B2CC0" w:rsidR="00B35EAB" w:rsidRPr="00B35EAB" w:rsidRDefault="00EA6FAF" w:rsidP="00B35EAB">
      <w:pPr>
        <w:pStyle w:val="a3"/>
        <w:shd w:val="clear" w:color="auto" w:fill="FFFFFF"/>
        <w:tabs>
          <w:tab w:val="left" w:pos="567"/>
        </w:tabs>
        <w:snapToGrid w:val="0"/>
        <w:spacing w:before="0" w:after="0" w:line="400" w:lineRule="exact"/>
        <w:ind w:left="567"/>
        <w:contextualSpacing/>
        <w:jc w:val="both"/>
        <w:rPr>
          <w:rFonts w:ascii="標楷體" w:eastAsia="標楷體" w:hAnsi="標楷體" w:cs="Times New Roman"/>
          <w:sz w:val="28"/>
          <w:szCs w:val="28"/>
        </w:rPr>
      </w:pPr>
      <w:r w:rsidRPr="00EA6FAF">
        <w:rPr>
          <w:rFonts w:ascii="標楷體" w:eastAsia="標楷體" w:hAnsi="標楷體" w:cs="Times New Roman" w:hint="eastAsia"/>
          <w:sz w:val="28"/>
          <w:szCs w:val="28"/>
        </w:rPr>
        <w:t>委員應親自出席。但機關代表兼任之委員，除召集人及副召集人外，如因故未能親自出席時，得指派科長級以上人員代表出席。</w:t>
      </w:r>
    </w:p>
    <w:p w14:paraId="21AB659A" w14:textId="3431E5FC" w:rsidR="00B35EAB" w:rsidRPr="00B35EAB" w:rsidRDefault="004859E3" w:rsidP="00B35EAB">
      <w:pPr>
        <w:pStyle w:val="a3"/>
        <w:shd w:val="clear" w:color="auto" w:fill="FFFFFF"/>
        <w:tabs>
          <w:tab w:val="left" w:pos="567"/>
        </w:tabs>
        <w:snapToGrid w:val="0"/>
        <w:spacing w:before="0" w:after="0" w:line="400" w:lineRule="exact"/>
        <w:ind w:left="567"/>
        <w:contextualSpacing/>
        <w:jc w:val="both"/>
        <w:rPr>
          <w:rFonts w:ascii="標楷體" w:eastAsia="標楷體" w:hAnsi="標楷體" w:cs="Times New Roman"/>
          <w:sz w:val="28"/>
          <w:szCs w:val="28"/>
        </w:rPr>
      </w:pPr>
      <w:r w:rsidRPr="004859E3">
        <w:rPr>
          <w:rFonts w:ascii="標楷體" w:eastAsia="標楷體" w:hAnsi="標楷體" w:cs="Times New Roman" w:hint="eastAsia"/>
          <w:sz w:val="28"/>
          <w:szCs w:val="28"/>
        </w:rPr>
        <w:t>本會開會時，出席委員過半數始得開議，並以出席委員過半數之同意，始得決議；可否同數時，由主席裁示。</w:t>
      </w:r>
    </w:p>
    <w:p w14:paraId="5CCC4370" w14:textId="77777777" w:rsidR="00EA6FAF" w:rsidRDefault="00EA6FAF" w:rsidP="00B35EAB">
      <w:pPr>
        <w:pStyle w:val="a3"/>
        <w:numPr>
          <w:ilvl w:val="0"/>
          <w:numId w:val="8"/>
        </w:numPr>
        <w:shd w:val="clear" w:color="auto" w:fill="FFFFFF"/>
        <w:tabs>
          <w:tab w:val="left" w:pos="426"/>
          <w:tab w:val="left" w:pos="567"/>
        </w:tabs>
        <w:snapToGrid w:val="0"/>
        <w:spacing w:before="0" w:after="0" w:line="400" w:lineRule="exact"/>
        <w:ind w:left="567" w:hanging="567"/>
        <w:contextualSpacing/>
        <w:jc w:val="both"/>
        <w:rPr>
          <w:rFonts w:ascii="標楷體" w:eastAsia="標楷體" w:hAnsi="標楷體" w:cs="Times New Roman"/>
          <w:sz w:val="28"/>
          <w:szCs w:val="28"/>
        </w:rPr>
      </w:pPr>
      <w:r w:rsidRPr="00EA6FAF">
        <w:rPr>
          <w:rFonts w:ascii="標楷體" w:eastAsia="標楷體" w:hAnsi="標楷體" w:cs="Times New Roman" w:hint="eastAsia"/>
          <w:sz w:val="28"/>
          <w:szCs w:val="28"/>
        </w:rPr>
        <w:t>本會得依業務類別成立工作小組，各工作小組得不定期召開小組會議；本會及各工作小組開會時，得邀請有關單位派員列席，或邀請專家學者、民間人士與會提供意見。</w:t>
      </w:r>
    </w:p>
    <w:p w14:paraId="103552B4" w14:textId="5F084F04" w:rsidR="004859E3" w:rsidRDefault="004859E3" w:rsidP="00EA6FAF">
      <w:pPr>
        <w:pStyle w:val="a3"/>
        <w:shd w:val="clear" w:color="auto" w:fill="FFFFFF"/>
        <w:tabs>
          <w:tab w:val="left" w:pos="426"/>
          <w:tab w:val="left" w:pos="567"/>
        </w:tabs>
        <w:snapToGrid w:val="0"/>
        <w:spacing w:before="0" w:after="0" w:line="400" w:lineRule="exact"/>
        <w:ind w:left="567"/>
        <w:contextualSpacing/>
        <w:jc w:val="both"/>
        <w:rPr>
          <w:rFonts w:ascii="標楷體" w:eastAsia="標楷體" w:hAnsi="標楷體" w:cs="Times New Roman"/>
          <w:sz w:val="28"/>
          <w:szCs w:val="28"/>
        </w:rPr>
      </w:pPr>
      <w:r w:rsidRPr="004859E3">
        <w:rPr>
          <w:rFonts w:ascii="標楷體" w:eastAsia="標楷體" w:hAnsi="標楷體" w:cs="Times New Roman" w:hint="eastAsia"/>
          <w:sz w:val="28"/>
          <w:szCs w:val="28"/>
        </w:rPr>
        <w:t xml:space="preserve">各工作小組分工情形如下：  </w:t>
      </w:r>
    </w:p>
    <w:p w14:paraId="23DFB94B" w14:textId="77777777" w:rsidR="004859E3" w:rsidRDefault="004859E3" w:rsidP="004859E3">
      <w:pPr>
        <w:pStyle w:val="a3"/>
        <w:shd w:val="clear" w:color="auto" w:fill="FFFFFF"/>
        <w:tabs>
          <w:tab w:val="left" w:pos="426"/>
          <w:tab w:val="left" w:pos="567"/>
        </w:tabs>
        <w:snapToGrid w:val="0"/>
        <w:spacing w:before="0" w:after="0" w:line="400" w:lineRule="exact"/>
        <w:ind w:left="567"/>
        <w:contextualSpacing/>
        <w:jc w:val="both"/>
        <w:rPr>
          <w:rFonts w:ascii="標楷體" w:eastAsia="標楷體" w:hAnsi="標楷體" w:cs="Times New Roman"/>
          <w:sz w:val="28"/>
          <w:szCs w:val="28"/>
        </w:rPr>
      </w:pPr>
      <w:r w:rsidRPr="004859E3">
        <w:rPr>
          <w:rFonts w:ascii="標楷體" w:eastAsia="標楷體" w:hAnsi="標楷體" w:cs="Times New Roman" w:hint="eastAsia"/>
          <w:sz w:val="28"/>
          <w:szCs w:val="28"/>
        </w:rPr>
        <w:t xml:space="preserve">(一)公共參與組：提供青年建言平台，鼓勵青年志願服務，倡導青年公共參與。  (二)就業培力組：提升青年就業環境，關心青年職涯發展，開拓青年多元視野。  (三)創新創業組：輔導青年創新創業能力，促進青年創新創業發展。  </w:t>
      </w:r>
    </w:p>
    <w:p w14:paraId="60CE7850" w14:textId="5FC09295" w:rsidR="004859E3" w:rsidRDefault="004859E3" w:rsidP="004859E3">
      <w:pPr>
        <w:pStyle w:val="a3"/>
        <w:shd w:val="clear" w:color="auto" w:fill="FFFFFF"/>
        <w:tabs>
          <w:tab w:val="left" w:pos="426"/>
          <w:tab w:val="left" w:pos="567"/>
        </w:tabs>
        <w:snapToGrid w:val="0"/>
        <w:spacing w:before="0" w:after="0" w:line="400" w:lineRule="exact"/>
        <w:ind w:left="567"/>
        <w:contextualSpacing/>
        <w:jc w:val="both"/>
        <w:rPr>
          <w:rFonts w:ascii="標楷體" w:eastAsia="標楷體" w:hAnsi="標楷體" w:cs="Times New Roman"/>
          <w:sz w:val="28"/>
          <w:szCs w:val="28"/>
        </w:rPr>
      </w:pPr>
      <w:r w:rsidRPr="004859E3">
        <w:rPr>
          <w:rFonts w:ascii="標楷體" w:eastAsia="標楷體" w:hAnsi="標楷體" w:cs="Times New Roman" w:hint="eastAsia"/>
          <w:sz w:val="28"/>
          <w:szCs w:val="28"/>
        </w:rPr>
        <w:lastRenderedPageBreak/>
        <w:t>(四)文</w:t>
      </w:r>
      <w:r w:rsidR="00A332B5">
        <w:rPr>
          <w:rFonts w:ascii="標楷體" w:eastAsia="標楷體" w:hAnsi="標楷體" w:cs="Times New Roman" w:hint="eastAsia"/>
          <w:sz w:val="28"/>
          <w:szCs w:val="28"/>
        </w:rPr>
        <w:t>化創意</w:t>
      </w:r>
      <w:r w:rsidRPr="004859E3">
        <w:rPr>
          <w:rFonts w:ascii="標楷體" w:eastAsia="標楷體" w:hAnsi="標楷體" w:cs="Times New Roman" w:hint="eastAsia"/>
          <w:sz w:val="28"/>
          <w:szCs w:val="28"/>
        </w:rPr>
        <w:t xml:space="preserve">組：提升青年文創能力，促進地方創生產業發展。  </w:t>
      </w:r>
    </w:p>
    <w:p w14:paraId="47657A98" w14:textId="2B4BEF00" w:rsidR="00B35EAB" w:rsidRPr="00B35EAB" w:rsidRDefault="004859E3" w:rsidP="004859E3">
      <w:pPr>
        <w:pStyle w:val="a3"/>
        <w:shd w:val="clear" w:color="auto" w:fill="FFFFFF"/>
        <w:tabs>
          <w:tab w:val="left" w:pos="426"/>
          <w:tab w:val="left" w:pos="567"/>
        </w:tabs>
        <w:snapToGrid w:val="0"/>
        <w:spacing w:before="0" w:after="0" w:line="400" w:lineRule="exact"/>
        <w:ind w:left="567"/>
        <w:contextualSpacing/>
        <w:jc w:val="both"/>
        <w:rPr>
          <w:rFonts w:ascii="標楷體" w:eastAsia="標楷體" w:hAnsi="標楷體" w:cs="Times New Roman"/>
          <w:sz w:val="28"/>
          <w:szCs w:val="28"/>
        </w:rPr>
      </w:pPr>
      <w:r w:rsidRPr="004859E3">
        <w:rPr>
          <w:rFonts w:ascii="標楷體" w:eastAsia="標楷體" w:hAnsi="標楷體" w:cs="Times New Roman" w:hint="eastAsia"/>
          <w:sz w:val="28"/>
          <w:szCs w:val="28"/>
        </w:rPr>
        <w:t>(五)</w:t>
      </w:r>
      <w:r w:rsidR="00A332B5">
        <w:rPr>
          <w:rFonts w:ascii="標楷體" w:eastAsia="標楷體" w:hAnsi="標楷體" w:cs="Times New Roman" w:hint="eastAsia"/>
          <w:sz w:val="28"/>
          <w:szCs w:val="28"/>
        </w:rPr>
        <w:t>宜居永續</w:t>
      </w:r>
      <w:r w:rsidRPr="004859E3">
        <w:rPr>
          <w:rFonts w:ascii="標楷體" w:eastAsia="標楷體" w:hAnsi="標楷體" w:cs="Times New Roman" w:hint="eastAsia"/>
          <w:sz w:val="28"/>
          <w:szCs w:val="28"/>
        </w:rPr>
        <w:t>組：協助青年</w:t>
      </w:r>
      <w:r w:rsidR="00A332B5" w:rsidRPr="00A332B5">
        <w:rPr>
          <w:rFonts w:ascii="標楷體" w:eastAsia="標楷體" w:hAnsi="標楷體" w:cs="Times New Roman" w:hint="eastAsia"/>
          <w:sz w:val="28"/>
          <w:szCs w:val="28"/>
        </w:rPr>
        <w:t>打造樂活生活，促進跨世代永續發展</w:t>
      </w:r>
      <w:r w:rsidRPr="004859E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1B1CF529" w14:textId="77777777" w:rsidR="00B35EAB" w:rsidRPr="00B35EAB" w:rsidRDefault="00B35EAB" w:rsidP="00B35EAB">
      <w:pPr>
        <w:pStyle w:val="a3"/>
        <w:numPr>
          <w:ilvl w:val="0"/>
          <w:numId w:val="8"/>
        </w:numPr>
        <w:shd w:val="clear" w:color="auto" w:fill="FFFFFF"/>
        <w:tabs>
          <w:tab w:val="left" w:pos="426"/>
          <w:tab w:val="left" w:pos="567"/>
        </w:tabs>
        <w:snapToGrid w:val="0"/>
        <w:spacing w:before="0" w:after="0" w:line="400" w:lineRule="exact"/>
        <w:contextualSpacing/>
        <w:jc w:val="both"/>
        <w:rPr>
          <w:rFonts w:ascii="標楷體" w:eastAsia="標楷體" w:hAnsi="標楷體" w:cs="Times New Roman"/>
          <w:sz w:val="28"/>
          <w:szCs w:val="28"/>
        </w:rPr>
      </w:pPr>
      <w:r w:rsidRPr="00B35EAB">
        <w:rPr>
          <w:rFonts w:ascii="標楷體" w:eastAsia="標楷體" w:hAnsi="標楷體" w:cs="Times New Roman" w:hint="eastAsia"/>
          <w:sz w:val="28"/>
          <w:szCs w:val="28"/>
        </w:rPr>
        <w:t>本會關於具體政策及建議之決議，得以本府名義送請各相關機關參採。</w:t>
      </w:r>
    </w:p>
    <w:p w14:paraId="40F5D480" w14:textId="77777777" w:rsidR="00B35EAB" w:rsidRPr="00B35EAB" w:rsidRDefault="00B35EAB" w:rsidP="00B35EAB">
      <w:pPr>
        <w:pStyle w:val="a3"/>
        <w:numPr>
          <w:ilvl w:val="0"/>
          <w:numId w:val="8"/>
        </w:numPr>
        <w:shd w:val="clear" w:color="auto" w:fill="FFFFFF"/>
        <w:tabs>
          <w:tab w:val="left" w:pos="426"/>
          <w:tab w:val="left" w:pos="567"/>
        </w:tabs>
        <w:snapToGrid w:val="0"/>
        <w:spacing w:before="0" w:after="0" w:line="400" w:lineRule="exact"/>
        <w:contextualSpacing/>
        <w:jc w:val="both"/>
        <w:rPr>
          <w:rFonts w:ascii="標楷體" w:eastAsia="標楷體" w:hAnsi="標楷體" w:cs="Times New Roman"/>
          <w:sz w:val="28"/>
          <w:szCs w:val="28"/>
        </w:rPr>
      </w:pPr>
      <w:r w:rsidRPr="00B35EAB">
        <w:rPr>
          <w:rFonts w:ascii="標楷體" w:eastAsia="標楷體" w:hAnsi="標楷體" w:cs="Times New Roman" w:hint="eastAsia"/>
          <w:sz w:val="28"/>
          <w:szCs w:val="28"/>
        </w:rPr>
        <w:t>本會委員及兼任人員均為無給職。</w:t>
      </w:r>
    </w:p>
    <w:p w14:paraId="31E60B97" w14:textId="77777777" w:rsidR="00B35EAB" w:rsidRPr="00B35EAB" w:rsidRDefault="00B35EAB" w:rsidP="00B35EAB">
      <w:pPr>
        <w:pStyle w:val="a3"/>
        <w:numPr>
          <w:ilvl w:val="0"/>
          <w:numId w:val="8"/>
        </w:numPr>
        <w:shd w:val="clear" w:color="auto" w:fill="FFFFFF"/>
        <w:tabs>
          <w:tab w:val="left" w:pos="426"/>
          <w:tab w:val="left" w:pos="567"/>
        </w:tabs>
        <w:snapToGrid w:val="0"/>
        <w:spacing w:before="0" w:after="0" w:line="400" w:lineRule="exact"/>
        <w:contextualSpacing/>
        <w:jc w:val="both"/>
        <w:rPr>
          <w:rFonts w:ascii="標楷體" w:eastAsia="標楷體" w:hAnsi="標楷體" w:cs="Times New Roman"/>
          <w:sz w:val="28"/>
          <w:szCs w:val="28"/>
        </w:rPr>
      </w:pPr>
      <w:r w:rsidRPr="00B35EAB">
        <w:rPr>
          <w:rFonts w:ascii="標楷體" w:eastAsia="標楷體" w:hAnsi="標楷體" w:cs="Times New Roman" w:hint="eastAsia"/>
          <w:sz w:val="28"/>
          <w:szCs w:val="28"/>
        </w:rPr>
        <w:t>本會所需經費，由本府編列相關預算支應。</w:t>
      </w:r>
    </w:p>
    <w:sectPr w:rsidR="00B35EAB" w:rsidRPr="00B35EAB" w:rsidSect="00DF1162">
      <w:pgSz w:w="11906" w:h="16838"/>
      <w:pgMar w:top="567" w:right="720" w:bottom="510" w:left="720" w:header="680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F5201" w14:textId="77777777" w:rsidR="009B5CF3" w:rsidRDefault="009B5CF3" w:rsidP="00E64E43">
      <w:r>
        <w:separator/>
      </w:r>
    </w:p>
  </w:endnote>
  <w:endnote w:type="continuationSeparator" w:id="0">
    <w:p w14:paraId="5A2E62F9" w14:textId="77777777" w:rsidR="009B5CF3" w:rsidRDefault="009B5CF3" w:rsidP="00E6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6D39D" w14:textId="77777777" w:rsidR="009B5CF3" w:rsidRDefault="009B5CF3" w:rsidP="00E64E43">
      <w:r>
        <w:separator/>
      </w:r>
    </w:p>
  </w:footnote>
  <w:footnote w:type="continuationSeparator" w:id="0">
    <w:p w14:paraId="75D70BFE" w14:textId="77777777" w:rsidR="009B5CF3" w:rsidRDefault="009B5CF3" w:rsidP="00E6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6F18"/>
    <w:multiLevelType w:val="hybridMultilevel"/>
    <w:tmpl w:val="68840B10"/>
    <w:lvl w:ilvl="0" w:tplc="F6E2FA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CB3ACB"/>
    <w:multiLevelType w:val="hybridMultilevel"/>
    <w:tmpl w:val="85F6C668"/>
    <w:lvl w:ilvl="0" w:tplc="413039F4">
      <w:start w:val="1"/>
      <w:numFmt w:val="taiwaneseCountingThousand"/>
      <w:lvlText w:val="%1、"/>
      <w:lvlJc w:val="left"/>
      <w:pPr>
        <w:tabs>
          <w:tab w:val="num" w:pos="2130"/>
        </w:tabs>
        <w:ind w:left="213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580140"/>
    <w:multiLevelType w:val="hybridMultilevel"/>
    <w:tmpl w:val="933CDD62"/>
    <w:lvl w:ilvl="0" w:tplc="B1BAD3E2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9A255E"/>
    <w:multiLevelType w:val="hybridMultilevel"/>
    <w:tmpl w:val="A0E88DB6"/>
    <w:lvl w:ilvl="0" w:tplc="CDCC8180">
      <w:start w:val="1"/>
      <w:numFmt w:val="taiwaneseCountingThousand"/>
      <w:lvlText w:val="（%1）"/>
      <w:lvlJc w:val="left"/>
      <w:pPr>
        <w:tabs>
          <w:tab w:val="num" w:pos="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08539A8"/>
    <w:multiLevelType w:val="hybridMultilevel"/>
    <w:tmpl w:val="A286A1F8"/>
    <w:lvl w:ilvl="0" w:tplc="225EDFA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180B42"/>
    <w:multiLevelType w:val="hybridMultilevel"/>
    <w:tmpl w:val="6A48A21E"/>
    <w:lvl w:ilvl="0" w:tplc="70EED60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6349C6"/>
    <w:multiLevelType w:val="hybridMultilevel"/>
    <w:tmpl w:val="EF10FFEE"/>
    <w:lvl w:ilvl="0" w:tplc="B6FA45E0">
      <w:start w:val="1"/>
      <w:numFmt w:val="taiwaneseCountingThousand"/>
      <w:lvlText w:val="(%1)"/>
      <w:lvlJc w:val="left"/>
      <w:pPr>
        <w:ind w:left="1632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7" w15:restartNumberingAfterBreak="0">
    <w:nsid w:val="4AF54E30"/>
    <w:multiLevelType w:val="hybridMultilevel"/>
    <w:tmpl w:val="0502A124"/>
    <w:lvl w:ilvl="0" w:tplc="F01E40B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8" w15:restartNumberingAfterBreak="0">
    <w:nsid w:val="642D5A60"/>
    <w:multiLevelType w:val="hybridMultilevel"/>
    <w:tmpl w:val="8EFC0402"/>
    <w:lvl w:ilvl="0" w:tplc="B34CEC7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D92519"/>
    <w:multiLevelType w:val="hybridMultilevel"/>
    <w:tmpl w:val="EB7C8C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2CC3EB8"/>
    <w:multiLevelType w:val="hybridMultilevel"/>
    <w:tmpl w:val="43043B0A"/>
    <w:lvl w:ilvl="0" w:tplc="96C6AE9C">
      <w:start w:val="1"/>
      <w:numFmt w:val="taiwaneseCountingThousand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42D"/>
    <w:rsid w:val="00002F90"/>
    <w:rsid w:val="00025714"/>
    <w:rsid w:val="000426D7"/>
    <w:rsid w:val="000611E5"/>
    <w:rsid w:val="00062620"/>
    <w:rsid w:val="000638CF"/>
    <w:rsid w:val="00075DA4"/>
    <w:rsid w:val="00080026"/>
    <w:rsid w:val="000B0451"/>
    <w:rsid w:val="000B06F7"/>
    <w:rsid w:val="000C2CEB"/>
    <w:rsid w:val="000C3910"/>
    <w:rsid w:val="000C3AF3"/>
    <w:rsid w:val="000C47F3"/>
    <w:rsid w:val="000D6912"/>
    <w:rsid w:val="000F15E0"/>
    <w:rsid w:val="001071AF"/>
    <w:rsid w:val="00126176"/>
    <w:rsid w:val="001347C4"/>
    <w:rsid w:val="001367AA"/>
    <w:rsid w:val="00140776"/>
    <w:rsid w:val="00153A6C"/>
    <w:rsid w:val="00163786"/>
    <w:rsid w:val="00167196"/>
    <w:rsid w:val="0017787B"/>
    <w:rsid w:val="001824B9"/>
    <w:rsid w:val="00193ACB"/>
    <w:rsid w:val="001941D0"/>
    <w:rsid w:val="001B7BF1"/>
    <w:rsid w:val="001C0D94"/>
    <w:rsid w:val="001C295E"/>
    <w:rsid w:val="0021693E"/>
    <w:rsid w:val="00226868"/>
    <w:rsid w:val="0023028D"/>
    <w:rsid w:val="0023317D"/>
    <w:rsid w:val="0026544C"/>
    <w:rsid w:val="00285EE1"/>
    <w:rsid w:val="002A19B5"/>
    <w:rsid w:val="002A5949"/>
    <w:rsid w:val="002C4AF9"/>
    <w:rsid w:val="002E3752"/>
    <w:rsid w:val="00312B74"/>
    <w:rsid w:val="00324392"/>
    <w:rsid w:val="00327DD0"/>
    <w:rsid w:val="00334780"/>
    <w:rsid w:val="0034218D"/>
    <w:rsid w:val="00342298"/>
    <w:rsid w:val="003567E2"/>
    <w:rsid w:val="003606A4"/>
    <w:rsid w:val="00362FDD"/>
    <w:rsid w:val="003649E7"/>
    <w:rsid w:val="00376881"/>
    <w:rsid w:val="00392CDC"/>
    <w:rsid w:val="00397A47"/>
    <w:rsid w:val="003C1EE3"/>
    <w:rsid w:val="003D229C"/>
    <w:rsid w:val="003D3E2D"/>
    <w:rsid w:val="003E0C6C"/>
    <w:rsid w:val="003E14BB"/>
    <w:rsid w:val="003E6F2F"/>
    <w:rsid w:val="003F3DA3"/>
    <w:rsid w:val="00435A0B"/>
    <w:rsid w:val="00437501"/>
    <w:rsid w:val="00441388"/>
    <w:rsid w:val="00472B5D"/>
    <w:rsid w:val="0048340B"/>
    <w:rsid w:val="004859E3"/>
    <w:rsid w:val="004C5465"/>
    <w:rsid w:val="004C555C"/>
    <w:rsid w:val="004E04C1"/>
    <w:rsid w:val="004E306B"/>
    <w:rsid w:val="004E4C74"/>
    <w:rsid w:val="00505CDF"/>
    <w:rsid w:val="0051410E"/>
    <w:rsid w:val="005558C1"/>
    <w:rsid w:val="005667E1"/>
    <w:rsid w:val="00590BB6"/>
    <w:rsid w:val="005930DD"/>
    <w:rsid w:val="005C356A"/>
    <w:rsid w:val="005C58EC"/>
    <w:rsid w:val="005D0341"/>
    <w:rsid w:val="005D31DA"/>
    <w:rsid w:val="005E2756"/>
    <w:rsid w:val="00617C8B"/>
    <w:rsid w:val="00623A00"/>
    <w:rsid w:val="00626636"/>
    <w:rsid w:val="00641B51"/>
    <w:rsid w:val="006840BA"/>
    <w:rsid w:val="0068567D"/>
    <w:rsid w:val="006B6104"/>
    <w:rsid w:val="006C0A0E"/>
    <w:rsid w:val="006C16EF"/>
    <w:rsid w:val="006D1716"/>
    <w:rsid w:val="006D4CE4"/>
    <w:rsid w:val="006D6647"/>
    <w:rsid w:val="007025E1"/>
    <w:rsid w:val="0074719C"/>
    <w:rsid w:val="007474BC"/>
    <w:rsid w:val="007A1491"/>
    <w:rsid w:val="007A43EA"/>
    <w:rsid w:val="007D3FB8"/>
    <w:rsid w:val="007F7F79"/>
    <w:rsid w:val="00802998"/>
    <w:rsid w:val="008032C4"/>
    <w:rsid w:val="00821CB5"/>
    <w:rsid w:val="00830A96"/>
    <w:rsid w:val="0083560C"/>
    <w:rsid w:val="00867728"/>
    <w:rsid w:val="00890B12"/>
    <w:rsid w:val="008A3829"/>
    <w:rsid w:val="008B0B5D"/>
    <w:rsid w:val="008C5295"/>
    <w:rsid w:val="008D4D8A"/>
    <w:rsid w:val="008E3441"/>
    <w:rsid w:val="008F1E47"/>
    <w:rsid w:val="008F5BC5"/>
    <w:rsid w:val="00905574"/>
    <w:rsid w:val="00910A1C"/>
    <w:rsid w:val="00913BD3"/>
    <w:rsid w:val="0091527F"/>
    <w:rsid w:val="00922F6E"/>
    <w:rsid w:val="00926CEE"/>
    <w:rsid w:val="00932341"/>
    <w:rsid w:val="00957FEE"/>
    <w:rsid w:val="0096005C"/>
    <w:rsid w:val="00965CD8"/>
    <w:rsid w:val="0097594E"/>
    <w:rsid w:val="0097600F"/>
    <w:rsid w:val="00995482"/>
    <w:rsid w:val="009B5CF3"/>
    <w:rsid w:val="009D342D"/>
    <w:rsid w:val="00A1464D"/>
    <w:rsid w:val="00A226A7"/>
    <w:rsid w:val="00A256A1"/>
    <w:rsid w:val="00A271F8"/>
    <w:rsid w:val="00A332B5"/>
    <w:rsid w:val="00A44148"/>
    <w:rsid w:val="00A5740C"/>
    <w:rsid w:val="00A62F7B"/>
    <w:rsid w:val="00A633CC"/>
    <w:rsid w:val="00A85B55"/>
    <w:rsid w:val="00A90BAB"/>
    <w:rsid w:val="00AA6388"/>
    <w:rsid w:val="00AB1648"/>
    <w:rsid w:val="00AD0324"/>
    <w:rsid w:val="00AD0BE4"/>
    <w:rsid w:val="00AE4418"/>
    <w:rsid w:val="00AE71F4"/>
    <w:rsid w:val="00B01E91"/>
    <w:rsid w:val="00B20EED"/>
    <w:rsid w:val="00B20F7B"/>
    <w:rsid w:val="00B221C4"/>
    <w:rsid w:val="00B25290"/>
    <w:rsid w:val="00B26627"/>
    <w:rsid w:val="00B35EAB"/>
    <w:rsid w:val="00B430BC"/>
    <w:rsid w:val="00B52DEC"/>
    <w:rsid w:val="00B719FF"/>
    <w:rsid w:val="00B833E5"/>
    <w:rsid w:val="00B86BF3"/>
    <w:rsid w:val="00B97A49"/>
    <w:rsid w:val="00BA262F"/>
    <w:rsid w:val="00BB65D8"/>
    <w:rsid w:val="00BC30CF"/>
    <w:rsid w:val="00BC33A1"/>
    <w:rsid w:val="00BE38A9"/>
    <w:rsid w:val="00C02AE9"/>
    <w:rsid w:val="00C1338B"/>
    <w:rsid w:val="00C50446"/>
    <w:rsid w:val="00C5493C"/>
    <w:rsid w:val="00C57E84"/>
    <w:rsid w:val="00C62672"/>
    <w:rsid w:val="00C72BFE"/>
    <w:rsid w:val="00C74E3C"/>
    <w:rsid w:val="00C811AA"/>
    <w:rsid w:val="00C83EF4"/>
    <w:rsid w:val="00CA18D9"/>
    <w:rsid w:val="00CA2F9A"/>
    <w:rsid w:val="00CD3649"/>
    <w:rsid w:val="00CE1E09"/>
    <w:rsid w:val="00CF7179"/>
    <w:rsid w:val="00D02679"/>
    <w:rsid w:val="00D03990"/>
    <w:rsid w:val="00D20D23"/>
    <w:rsid w:val="00D32768"/>
    <w:rsid w:val="00D74A5E"/>
    <w:rsid w:val="00DA11EF"/>
    <w:rsid w:val="00DA15AD"/>
    <w:rsid w:val="00DF1162"/>
    <w:rsid w:val="00DF5C67"/>
    <w:rsid w:val="00E16BAC"/>
    <w:rsid w:val="00E17D1D"/>
    <w:rsid w:val="00E24909"/>
    <w:rsid w:val="00E30487"/>
    <w:rsid w:val="00E57C8F"/>
    <w:rsid w:val="00E6215F"/>
    <w:rsid w:val="00E63D33"/>
    <w:rsid w:val="00E64E43"/>
    <w:rsid w:val="00E65DD1"/>
    <w:rsid w:val="00E70F56"/>
    <w:rsid w:val="00E737AE"/>
    <w:rsid w:val="00E8120B"/>
    <w:rsid w:val="00E91E56"/>
    <w:rsid w:val="00EA4143"/>
    <w:rsid w:val="00EA59FB"/>
    <w:rsid w:val="00EA6FAF"/>
    <w:rsid w:val="00EC5CA0"/>
    <w:rsid w:val="00ED6620"/>
    <w:rsid w:val="00EF169B"/>
    <w:rsid w:val="00F07F1C"/>
    <w:rsid w:val="00F250F6"/>
    <w:rsid w:val="00F2556B"/>
    <w:rsid w:val="00F310EB"/>
    <w:rsid w:val="00F43CC6"/>
    <w:rsid w:val="00F55305"/>
    <w:rsid w:val="00F57FE4"/>
    <w:rsid w:val="00F6687F"/>
    <w:rsid w:val="00F85B7A"/>
    <w:rsid w:val="00F9653B"/>
    <w:rsid w:val="00FA3F54"/>
    <w:rsid w:val="00FB2A11"/>
    <w:rsid w:val="00FB540C"/>
    <w:rsid w:val="00FD3ECB"/>
    <w:rsid w:val="00F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1A7C8"/>
  <w15:docId w15:val="{AD74AFDA-A82F-4429-B8D1-E0508E53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342D"/>
    <w:pPr>
      <w:widowControl/>
      <w:spacing w:before="360" w:after="360" w:line="360" w:lineRule="atLeast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64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4E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4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4E43"/>
    <w:rPr>
      <w:sz w:val="20"/>
      <w:szCs w:val="20"/>
    </w:rPr>
  </w:style>
  <w:style w:type="table" w:styleId="a8">
    <w:name w:val="Table Grid"/>
    <w:basedOn w:val="a1"/>
    <w:uiPriority w:val="59"/>
    <w:rsid w:val="00C83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2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4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8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3360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590886906">
              <w:marLeft w:val="0"/>
              <w:marRight w:val="0"/>
              <w:marTop w:val="0"/>
              <w:marBottom w:val="0"/>
              <w:divBdr>
                <w:top w:val="single" w:sz="6" w:space="8" w:color="D3D3D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92AAE-7E79-4BEC-AF51-39139A03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新竹市青年事務委員會設置要點</dc:title>
  <dc:creator>陶品綺</dc:creator>
  <cp:lastModifiedBy>陶品綺</cp:lastModifiedBy>
  <cp:revision>12</cp:revision>
  <cp:lastPrinted>2023-03-21T07:03:00Z</cp:lastPrinted>
  <dcterms:created xsi:type="dcterms:W3CDTF">2023-02-23T05:25:00Z</dcterms:created>
  <dcterms:modified xsi:type="dcterms:W3CDTF">2023-03-28T03:50:00Z</dcterms:modified>
</cp:coreProperties>
</file>